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DC" w:rsidRDefault="00142FDC" w:rsidP="00FC7B29">
      <w:pPr>
        <w:jc w:val="both"/>
        <w:rPr>
          <w:rFonts w:cs="Arial"/>
          <w:b/>
          <w:bCs/>
          <w:caps/>
        </w:rPr>
      </w:pPr>
      <w:bookmarkStart w:id="0" w:name="_GoBack"/>
      <w:bookmarkEnd w:id="0"/>
      <w:r>
        <w:rPr>
          <w:rFonts w:cs="Arial"/>
          <w:b/>
          <w:bCs/>
          <w:caps/>
        </w:rPr>
        <w:t>AVVISO PER IL CONTRIBUTO REGIONALE DI SOLIDARIETA’ 2020 PER I NUCLEI FAMIGLIARI IN CONDIZIONI DI COMPROVATE DIFFICOLTA’ ECONOMICHE R.R. 10/10/2019 n. 11; DGR 06/04/2020 n. XI/3035</w:t>
      </w:r>
    </w:p>
    <w:p w:rsidR="00D276FB" w:rsidRPr="00813D72" w:rsidRDefault="00D276FB" w:rsidP="00FC7B29">
      <w:pPr>
        <w:jc w:val="both"/>
        <w:rPr>
          <w:rFonts w:cs="Arial"/>
          <w:b/>
          <w:bCs/>
          <w:caps/>
        </w:rPr>
      </w:pPr>
    </w:p>
    <w:p w:rsidR="00053E4B" w:rsidRPr="00813D72" w:rsidRDefault="00142FDC" w:rsidP="00053E4B">
      <w:pPr>
        <w:spacing w:after="120" w:line="240" w:lineRule="auto"/>
        <w:ind w:firstLine="709"/>
        <w:jc w:val="both"/>
        <w:rPr>
          <w:b/>
        </w:rPr>
      </w:pPr>
      <w:r>
        <w:rPr>
          <w:b/>
        </w:rPr>
        <w:t>Art. 1 Oggetto dell’avviso</w:t>
      </w:r>
    </w:p>
    <w:p w:rsidR="001457FC" w:rsidRDefault="00F57583" w:rsidP="00A54E59">
      <w:pPr>
        <w:spacing w:after="120" w:line="240" w:lineRule="auto"/>
        <w:ind w:firstLine="709"/>
        <w:jc w:val="both"/>
      </w:pPr>
      <w:r w:rsidRPr="00813D72">
        <w:t xml:space="preserve">Il </w:t>
      </w:r>
      <w:r w:rsidR="00142FDC">
        <w:t>presente avviso disciplina le modalità di richiesta e ammissione al contributo regionale di solidarietà 2020 per i nuclei familiari in condizioni di comprovate difficoltà economiche (art. 2, comma 1, lett. b) R.R. 11/2019).</w:t>
      </w:r>
    </w:p>
    <w:p w:rsidR="00142FDC" w:rsidRDefault="00142FDC" w:rsidP="00A54E59">
      <w:pPr>
        <w:spacing w:after="120" w:line="240" w:lineRule="auto"/>
        <w:ind w:firstLine="709"/>
        <w:jc w:val="both"/>
      </w:pPr>
      <w:r>
        <w:t>Per quanto riguarda l’attribuzione della misura contributiva a favore dei nuclei familiari in condizioni di indigenza si rimanda a quanto previsto dagli artt. 3 e 4 del R.R. 11/2019.</w:t>
      </w:r>
    </w:p>
    <w:p w:rsidR="001457FC" w:rsidRPr="00813D72" w:rsidRDefault="001457FC" w:rsidP="001457FC">
      <w:pPr>
        <w:spacing w:after="120" w:line="240" w:lineRule="auto"/>
        <w:ind w:firstLine="709"/>
        <w:jc w:val="both"/>
        <w:rPr>
          <w:b/>
        </w:rPr>
      </w:pPr>
      <w:r w:rsidRPr="00813D72">
        <w:rPr>
          <w:b/>
        </w:rPr>
        <w:t>Art. 2</w:t>
      </w:r>
      <w:r w:rsidR="00142FDC">
        <w:rPr>
          <w:b/>
        </w:rPr>
        <w:t xml:space="preserve"> Caratteristiche del contributo</w:t>
      </w:r>
    </w:p>
    <w:p w:rsidR="00142FDC" w:rsidRDefault="00142FDC" w:rsidP="00F52E6B">
      <w:pPr>
        <w:ind w:firstLine="708"/>
        <w:jc w:val="both"/>
      </w:pPr>
      <w:r>
        <w:t>Il contributo regionale di solidarietà di cui all’art. 25, comma 3 della L.R. 16/2016, è una misura di sostegno economico, a carattere temporaneo, che contribuisce a garantire la sopportabilità della locazione sociale degli assegnatari dei servizi abitativi pubblici in condizioni di comprovate difficoltà economiche.</w:t>
      </w:r>
    </w:p>
    <w:p w:rsidR="00142FDC" w:rsidRDefault="00142FDC" w:rsidP="00053E4B">
      <w:pPr>
        <w:spacing w:after="120" w:line="240" w:lineRule="auto"/>
        <w:ind w:firstLine="709"/>
        <w:jc w:val="both"/>
        <w:rPr>
          <w:b/>
        </w:rPr>
      </w:pPr>
    </w:p>
    <w:p w:rsidR="00053E4B" w:rsidRDefault="00142FDC" w:rsidP="00053E4B">
      <w:pPr>
        <w:spacing w:after="120" w:line="240" w:lineRule="auto"/>
        <w:ind w:firstLine="709"/>
        <w:jc w:val="both"/>
        <w:rPr>
          <w:b/>
        </w:rPr>
      </w:pPr>
      <w:r>
        <w:rPr>
          <w:b/>
        </w:rPr>
        <w:t>Art. 3 Requisiti di accesso</w:t>
      </w:r>
    </w:p>
    <w:p w:rsidR="00142FDC" w:rsidRPr="00142FDC" w:rsidRDefault="00142FDC" w:rsidP="00053E4B">
      <w:pPr>
        <w:spacing w:after="120" w:line="240" w:lineRule="auto"/>
        <w:ind w:firstLine="709"/>
        <w:jc w:val="both"/>
      </w:pPr>
      <w:r w:rsidRPr="00142FDC">
        <w:t>Possono presentare domanda per l’assegnazione del contributo regionale di solidarietà 2020 gli assegnatari dei servizi abita</w:t>
      </w:r>
      <w:r>
        <w:t>tivi pubblici in comprovate diff</w:t>
      </w:r>
      <w:r w:rsidRPr="00142FDC">
        <w:t>i</w:t>
      </w:r>
      <w:r>
        <w:t>c</w:t>
      </w:r>
      <w:r w:rsidRPr="00142FDC">
        <w:t>oltà economiche in possesso dei seguenti requisiti alla data del presente avviso:</w:t>
      </w:r>
    </w:p>
    <w:p w:rsidR="00142FDC" w:rsidRPr="00142FDC" w:rsidRDefault="00142FDC" w:rsidP="00142FDC">
      <w:pPr>
        <w:pStyle w:val="Paragrafoelenco"/>
        <w:numPr>
          <w:ilvl w:val="0"/>
          <w:numId w:val="6"/>
        </w:numPr>
        <w:spacing w:after="120" w:line="240" w:lineRule="auto"/>
        <w:jc w:val="both"/>
      </w:pPr>
      <w:r w:rsidRPr="00142FDC">
        <w:t>Appartenenza all’area della protezione, dell’accesso e della permanenza ai sensi dell’articolo 31 della L.R. 27/2009;</w:t>
      </w:r>
    </w:p>
    <w:p w:rsidR="00142FDC" w:rsidRPr="00142FDC" w:rsidRDefault="00142FDC" w:rsidP="00142FDC">
      <w:pPr>
        <w:pStyle w:val="Paragrafoelenco"/>
        <w:numPr>
          <w:ilvl w:val="0"/>
          <w:numId w:val="6"/>
        </w:numPr>
        <w:spacing w:after="120" w:line="240" w:lineRule="auto"/>
        <w:jc w:val="both"/>
      </w:pPr>
      <w:r w:rsidRPr="00142FDC">
        <w:t>Possedere un periodi di permanenza nell’</w:t>
      </w:r>
      <w:r>
        <w:t>alloggio SAP assegnato di alme</w:t>
      </w:r>
      <w:r w:rsidRPr="00142FDC">
        <w:t>no 24 mesi;</w:t>
      </w:r>
    </w:p>
    <w:p w:rsidR="00142FDC" w:rsidRPr="00142FDC" w:rsidRDefault="00142FDC" w:rsidP="00142FDC">
      <w:pPr>
        <w:pStyle w:val="Paragrafoelenco"/>
        <w:numPr>
          <w:ilvl w:val="0"/>
          <w:numId w:val="6"/>
        </w:numPr>
        <w:spacing w:after="120" w:line="240" w:lineRule="auto"/>
        <w:jc w:val="both"/>
      </w:pPr>
      <w:r w:rsidRPr="00142FDC">
        <w:t>Avere un ISEE in corso di validità (anno 2020) inferiore a € 9.360,00;</w:t>
      </w:r>
    </w:p>
    <w:p w:rsidR="00142FDC" w:rsidRPr="00142FDC" w:rsidRDefault="00142FDC" w:rsidP="00142FDC">
      <w:pPr>
        <w:pStyle w:val="Paragrafoelenco"/>
        <w:numPr>
          <w:ilvl w:val="0"/>
          <w:numId w:val="6"/>
        </w:numPr>
        <w:spacing w:after="120" w:line="240" w:lineRule="auto"/>
        <w:jc w:val="both"/>
      </w:pPr>
      <w:r w:rsidRPr="00142FDC">
        <w:t>Assenza di un provvedimento di decadenza per il verificarsi di una delle condizioni di cui ai punti 3) e 4) della lett. a) del comma 1 dell’art. 25 del R.R. 4/2017 o di una delle violazioni di cui alle lettere da b) a j) del comma 1 e del comma 4 del medesimo art. 25;</w:t>
      </w:r>
    </w:p>
    <w:p w:rsidR="00142FDC" w:rsidRPr="00142FDC" w:rsidRDefault="00142FDC" w:rsidP="00142FDC">
      <w:pPr>
        <w:pStyle w:val="Paragrafoelenco"/>
        <w:numPr>
          <w:ilvl w:val="0"/>
          <w:numId w:val="6"/>
        </w:numPr>
        <w:spacing w:after="120" w:line="240" w:lineRule="auto"/>
        <w:jc w:val="both"/>
      </w:pPr>
      <w:r w:rsidRPr="00142FDC">
        <w:t>Possesso di una soglia patrimoniale corrispondente a quella prevista per l’accesso ai servizi abitativi pubblici dall’art. 7 comma 1 lett. c) punti 1) e 2), del R.R. 4/2017;</w:t>
      </w:r>
    </w:p>
    <w:p w:rsidR="00142FDC" w:rsidRPr="00142FDC" w:rsidRDefault="00142FDC" w:rsidP="00142FDC">
      <w:pPr>
        <w:pStyle w:val="Paragrafoelenco"/>
        <w:numPr>
          <w:ilvl w:val="0"/>
          <w:numId w:val="6"/>
        </w:numPr>
        <w:spacing w:after="120" w:line="240" w:lineRule="auto"/>
        <w:jc w:val="both"/>
      </w:pPr>
      <w:r w:rsidRPr="00142FDC">
        <w:t>Esser</w:t>
      </w:r>
      <w:r>
        <w:t>e</w:t>
      </w:r>
      <w:r w:rsidRPr="00142FDC">
        <w:t xml:space="preserve"> in regola con l’obbligo di aggiornamento dell’Anagrafe Utenza 2020.</w:t>
      </w:r>
    </w:p>
    <w:p w:rsidR="00404909" w:rsidRPr="00053E4B" w:rsidRDefault="00404909" w:rsidP="00404909">
      <w:pPr>
        <w:spacing w:after="120" w:line="240" w:lineRule="auto"/>
        <w:ind w:firstLine="709"/>
        <w:jc w:val="both"/>
      </w:pPr>
    </w:p>
    <w:p w:rsidR="00142FDC" w:rsidRDefault="005C0090" w:rsidP="00404909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Art 4</w:t>
      </w:r>
      <w:r w:rsidR="00053E4B">
        <w:rPr>
          <w:b/>
        </w:rPr>
        <w:t xml:space="preserve"> </w:t>
      </w:r>
      <w:r w:rsidR="00142FDC">
        <w:rPr>
          <w:b/>
        </w:rPr>
        <w:t>Entità e finalità</w:t>
      </w:r>
    </w:p>
    <w:p w:rsidR="00404909" w:rsidRDefault="00142FDC" w:rsidP="00404909">
      <w:pPr>
        <w:spacing w:after="120" w:line="240" w:lineRule="auto"/>
        <w:ind w:firstLine="709"/>
        <w:jc w:val="both"/>
      </w:pPr>
      <w:r>
        <w:t xml:space="preserve">L’entità del contributo regionale di solidarietà destinato ai nuclei familiari assegnatari di servizi abitativi pubblici </w:t>
      </w:r>
      <w:r w:rsidR="00967853">
        <w:t>i</w:t>
      </w:r>
      <w:r>
        <w:t>n condizioni di comprovate difficoltà economiche (R.R. 11/2019 – titolo II, capo II) è stabilita in un valore economico annuo non superiore a € 2.700,00. Il contributo è finalizzato in primo ordine alla copertura delle spese dei servizi comuni a rimborso emesse nell’anno 2020 e in secondo ordine, fino ad esaurimento dei fondi a disposizione e comunque entro il valore massimo sopra indicato, alla copertura di eventuale debito pregresso.</w:t>
      </w:r>
    </w:p>
    <w:p w:rsidR="00142FDC" w:rsidRPr="00053E4B" w:rsidRDefault="00142FDC" w:rsidP="00404909">
      <w:pPr>
        <w:spacing w:after="120" w:line="240" w:lineRule="auto"/>
        <w:ind w:firstLine="709"/>
        <w:jc w:val="both"/>
      </w:pPr>
    </w:p>
    <w:p w:rsidR="00053E4B" w:rsidRDefault="0003575E" w:rsidP="00404909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Art. 5 Modalità e termini per la presentazione della domanda</w:t>
      </w:r>
    </w:p>
    <w:p w:rsidR="0003575E" w:rsidRDefault="0003575E" w:rsidP="00404909">
      <w:pPr>
        <w:spacing w:after="120" w:line="240" w:lineRule="auto"/>
        <w:ind w:firstLine="708"/>
        <w:jc w:val="both"/>
      </w:pPr>
      <w:r w:rsidRPr="0003575E">
        <w:t xml:space="preserve">Per ottenere il contributo regionale di solidarietà i nuclei familiari in possesso dei requisiti di cui al punto 2 dovranno compilare e ritrasmettere il modulo di domanda allegato al presente avviso (“Allegato A). Le istanze si </w:t>
      </w:r>
      <w:proofErr w:type="gramStart"/>
      <w:r w:rsidRPr="0003575E">
        <w:t xml:space="preserve">dovranno </w:t>
      </w:r>
      <w:r w:rsidR="004F349E">
        <w:t xml:space="preserve"> </w:t>
      </w:r>
      <w:r>
        <w:t>compilare</w:t>
      </w:r>
      <w:proofErr w:type="gramEnd"/>
      <w:r>
        <w:t xml:space="preserve"> direttamente sul portare </w:t>
      </w:r>
      <w:hyperlink r:id="rId5" w:history="1">
        <w:r w:rsidRPr="00075BAA">
          <w:rPr>
            <w:rStyle w:val="Collegamentoipertestuale"/>
          </w:rPr>
          <w:t>www.tradatewelfare.it</w:t>
        </w:r>
      </w:hyperlink>
      <w:r>
        <w:t xml:space="preserve"> nell’apposita sezione “Accedi ai Bandi”.</w:t>
      </w:r>
    </w:p>
    <w:p w:rsidR="0003575E" w:rsidRDefault="0003575E" w:rsidP="00404909">
      <w:pPr>
        <w:spacing w:after="120" w:line="240" w:lineRule="auto"/>
        <w:ind w:firstLine="708"/>
        <w:jc w:val="both"/>
      </w:pPr>
      <w:r>
        <w:t xml:space="preserve">Le domande dovranno pervenire sulla piattaforma sopra riportata </w:t>
      </w:r>
      <w:r w:rsidR="00967853">
        <w:t>dal 1 novembre all</w:t>
      </w:r>
      <w:r>
        <w:t>e ore 12.00 del 31/12/2020.</w:t>
      </w:r>
    </w:p>
    <w:p w:rsidR="00404909" w:rsidRDefault="00404909" w:rsidP="0003575E">
      <w:pPr>
        <w:spacing w:after="120" w:line="240" w:lineRule="auto"/>
        <w:jc w:val="both"/>
      </w:pPr>
    </w:p>
    <w:p w:rsidR="00053E4B" w:rsidRPr="003A34A6" w:rsidRDefault="0003575E" w:rsidP="00053E4B">
      <w:pPr>
        <w:spacing w:after="120" w:line="240" w:lineRule="auto"/>
        <w:ind w:firstLine="709"/>
        <w:jc w:val="both"/>
        <w:rPr>
          <w:b/>
        </w:rPr>
      </w:pPr>
      <w:r>
        <w:rPr>
          <w:b/>
        </w:rPr>
        <w:t>Art. 6 Istruttoria delle domande e formazione della graduatoria</w:t>
      </w:r>
    </w:p>
    <w:p w:rsidR="0003575E" w:rsidRDefault="0003575E" w:rsidP="00FF2AFC">
      <w:pPr>
        <w:spacing w:after="120" w:line="240" w:lineRule="auto"/>
        <w:ind w:firstLine="708"/>
        <w:jc w:val="both"/>
      </w:pPr>
      <w:r>
        <w:t>Il contributo regionale di solidarietà non è cumulabile con altre misure a sostegno del costo della locazione sociale.</w:t>
      </w:r>
    </w:p>
    <w:p w:rsidR="0003575E" w:rsidRDefault="0003575E" w:rsidP="00FF2AFC">
      <w:pPr>
        <w:spacing w:after="120" w:line="240" w:lineRule="auto"/>
        <w:ind w:firstLine="708"/>
        <w:jc w:val="both"/>
      </w:pPr>
      <w:r>
        <w:t>L’esame delle domande sarà effettuato da un apposito nucleo di valutazione, che procederà alle verifiche come disposto dall’art. 7, comma 4, del R.R. 11/2019.</w:t>
      </w:r>
    </w:p>
    <w:p w:rsidR="0003575E" w:rsidRDefault="0003575E" w:rsidP="00FF2AFC">
      <w:pPr>
        <w:spacing w:after="120" w:line="240" w:lineRule="auto"/>
        <w:ind w:firstLine="708"/>
        <w:jc w:val="both"/>
      </w:pPr>
      <w:r>
        <w:t>La graduatoria delle domande ammissibili sarà formulata in ordine crescente di valore ISEE 2020 fino ad esaurimento risorse.</w:t>
      </w:r>
    </w:p>
    <w:p w:rsidR="00053E4B" w:rsidRDefault="00053E4B" w:rsidP="00FF2AFC">
      <w:pPr>
        <w:spacing w:after="120" w:line="240" w:lineRule="auto"/>
        <w:jc w:val="both"/>
      </w:pPr>
    </w:p>
    <w:p w:rsidR="00053E4B" w:rsidRDefault="0003575E" w:rsidP="0003575E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Art. 7 Motivi di esclusione delle domande</w:t>
      </w:r>
    </w:p>
    <w:p w:rsidR="0003575E" w:rsidRPr="0003575E" w:rsidRDefault="0003575E" w:rsidP="0003575E">
      <w:pPr>
        <w:spacing w:after="120" w:line="240" w:lineRule="auto"/>
        <w:ind w:firstLine="708"/>
        <w:jc w:val="both"/>
      </w:pPr>
      <w:r w:rsidRPr="0003575E">
        <w:t>Sono escluse le domande: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Pervenute fuori termine,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Pervenute da nuclei familiari che non risultino in possesso</w:t>
      </w:r>
      <w:r>
        <w:t xml:space="preserve"> anche di uno solo </w:t>
      </w:r>
      <w:r w:rsidRPr="0003575E">
        <w:t>dei requisiti indicati al punto 3 del presente avviso,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Redatte in maniera incompleta,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Non debitamente firmate,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Per le quali le verif</w:t>
      </w:r>
      <w:r>
        <w:t>iche condotte dal</w:t>
      </w:r>
      <w:r w:rsidR="00967853">
        <w:t xml:space="preserve"> Comune di Tradate</w:t>
      </w:r>
      <w:r w:rsidRPr="0003575E">
        <w:t xml:space="preserve"> evidenzino omissioni o situazioni reddituali/patrimoniali/anagrafiche non rispondenti a quelle dichiarate dal nucleo familiare in sede di Anagrafe Utenza,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Pervenute da nuclei familiari che risultino inadempienti nell’aggiornamento Anagrafe Utenza 2020,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Pervenute da nuclei familiari assegnatari di alloggi siti in comuni per cui non risultino risorse stanzi</w:t>
      </w:r>
      <w:r>
        <w:t>a</w:t>
      </w:r>
      <w:r w:rsidRPr="0003575E">
        <w:t xml:space="preserve">te </w:t>
      </w:r>
      <w:r>
        <w:t>i</w:t>
      </w:r>
      <w:r w:rsidRPr="0003575E">
        <w:t>n economie derivanti da precedenti contributi,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 xml:space="preserve">Pervenute da nuclei familiari assegnatari con altri misure contributive in essere con </w:t>
      </w:r>
      <w:r w:rsidR="00967853">
        <w:t>il Comune di Tradate</w:t>
      </w:r>
      <w:r w:rsidRPr="0003575E">
        <w:t>,</w:t>
      </w:r>
    </w:p>
    <w:p w:rsidR="0003575E" w:rsidRPr="0003575E" w:rsidRDefault="0003575E" w:rsidP="0003575E">
      <w:pPr>
        <w:pStyle w:val="Paragrafoelenco"/>
        <w:numPr>
          <w:ilvl w:val="0"/>
          <w:numId w:val="7"/>
        </w:numPr>
        <w:spacing w:after="120" w:line="240" w:lineRule="auto"/>
        <w:jc w:val="both"/>
      </w:pPr>
      <w:r w:rsidRPr="0003575E">
        <w:t>Pervenute da nuclei familiari con pa</w:t>
      </w:r>
      <w:r w:rsidR="00967853">
        <w:t>r</w:t>
      </w:r>
      <w:r w:rsidRPr="0003575E">
        <w:t>tita contabile a credito.</w:t>
      </w:r>
    </w:p>
    <w:p w:rsidR="0003575E" w:rsidRPr="0003575E" w:rsidRDefault="0003575E" w:rsidP="0003575E">
      <w:pPr>
        <w:pStyle w:val="Paragrafoelenco"/>
        <w:spacing w:after="120" w:line="240" w:lineRule="auto"/>
        <w:ind w:left="1068"/>
        <w:jc w:val="both"/>
      </w:pPr>
    </w:p>
    <w:p w:rsidR="0003575E" w:rsidRDefault="0003575E" w:rsidP="0003575E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 xml:space="preserve">Art. </w:t>
      </w:r>
      <w:proofErr w:type="gramStart"/>
      <w:r w:rsidR="002B2CEA">
        <w:rPr>
          <w:b/>
        </w:rPr>
        <w:t>8</w:t>
      </w:r>
      <w:r>
        <w:rPr>
          <w:b/>
        </w:rPr>
        <w:t xml:space="preserve">  Contabilizzazione</w:t>
      </w:r>
      <w:proofErr w:type="gramEnd"/>
    </w:p>
    <w:p w:rsidR="0003575E" w:rsidRDefault="0003575E" w:rsidP="0003575E">
      <w:pPr>
        <w:spacing w:after="120" w:line="240" w:lineRule="auto"/>
        <w:ind w:firstLine="708"/>
        <w:jc w:val="both"/>
      </w:pPr>
      <w:r w:rsidRPr="0003575E">
        <w:t>Il contributo assegnato sarà accreditato sulla posizione contabile del nucleo familiare assegnatario relativo al contratto in essere con</w:t>
      </w:r>
      <w:r w:rsidR="00967853">
        <w:t xml:space="preserve"> il Comune di Tradate</w:t>
      </w:r>
      <w:r w:rsidRPr="0003575E">
        <w:t>.</w:t>
      </w:r>
    </w:p>
    <w:p w:rsidR="0003575E" w:rsidRDefault="002B2CEA" w:rsidP="0003575E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Art. 9</w:t>
      </w:r>
      <w:r w:rsidR="0003575E">
        <w:rPr>
          <w:b/>
        </w:rPr>
        <w:t xml:space="preserve"> Controlli</w:t>
      </w:r>
    </w:p>
    <w:p w:rsidR="0003575E" w:rsidRPr="002B2CEA" w:rsidRDefault="0003575E" w:rsidP="0003575E">
      <w:pPr>
        <w:spacing w:after="120" w:line="240" w:lineRule="auto"/>
        <w:ind w:firstLine="708"/>
        <w:jc w:val="both"/>
      </w:pPr>
      <w:r w:rsidRPr="002B2CEA">
        <w:t xml:space="preserve">Il Comune di Tradate potrà effettuare controlli tramite le piattaforme </w:t>
      </w:r>
      <w:proofErr w:type="spellStart"/>
      <w:r w:rsidRPr="002B2CEA">
        <w:t>Siatel</w:t>
      </w:r>
      <w:proofErr w:type="spellEnd"/>
      <w:r w:rsidRPr="002B2CEA">
        <w:t xml:space="preserve"> e </w:t>
      </w:r>
      <w:r w:rsidR="00967853">
        <w:t>GSD</w:t>
      </w:r>
      <w:r w:rsidR="002B2CEA" w:rsidRPr="002B2CEA">
        <w:t xml:space="preserve"> per verificare la veridicità delle dichiarazioni rese dai richiedenti. Se a seguito dei controlli risultasse che il contributo regionale è stato indebitamente riconosciuto, si procederà alla revoca immediata e al recupero dello stesso.</w:t>
      </w:r>
    </w:p>
    <w:p w:rsidR="002B2CEA" w:rsidRDefault="002B2CEA" w:rsidP="0003575E">
      <w:pPr>
        <w:spacing w:after="120" w:line="240" w:lineRule="auto"/>
        <w:ind w:firstLine="708"/>
        <w:jc w:val="both"/>
        <w:rPr>
          <w:b/>
        </w:rPr>
      </w:pPr>
    </w:p>
    <w:p w:rsidR="002B2CEA" w:rsidRDefault="002B2CEA" w:rsidP="002B2CEA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Art. 10 Rendicontazione</w:t>
      </w:r>
    </w:p>
    <w:p w:rsidR="002B2CEA" w:rsidRDefault="002B2CEA" w:rsidP="0003575E">
      <w:pPr>
        <w:spacing w:after="120" w:line="240" w:lineRule="auto"/>
        <w:ind w:firstLine="708"/>
        <w:jc w:val="both"/>
      </w:pPr>
      <w:r>
        <w:t>Come stabilito dalla DGR XI/3035 del 06/04/2020, il</w:t>
      </w:r>
      <w:r w:rsidR="005369C9">
        <w:t xml:space="preserve"> t</w:t>
      </w:r>
      <w:r>
        <w:t xml:space="preserve">ermine per la rendicontazione della </w:t>
      </w:r>
      <w:r w:rsidR="005369C9">
        <w:t>misura</w:t>
      </w:r>
      <w:r>
        <w:t xml:space="preserve"> a Regione Lombardia è fissato al 30/04/2021.</w:t>
      </w:r>
    </w:p>
    <w:p w:rsidR="002B2CEA" w:rsidRDefault="002B2CEA" w:rsidP="0003575E">
      <w:pPr>
        <w:spacing w:after="120" w:line="240" w:lineRule="auto"/>
        <w:ind w:firstLine="708"/>
        <w:jc w:val="both"/>
      </w:pPr>
    </w:p>
    <w:p w:rsidR="002B2CEA" w:rsidRDefault="002B2CEA" w:rsidP="002B2CEA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>Art. 11 Responsabile del procedimento</w:t>
      </w:r>
    </w:p>
    <w:p w:rsidR="0003575E" w:rsidRPr="0003575E" w:rsidRDefault="002B2CEA" w:rsidP="0003575E">
      <w:pPr>
        <w:spacing w:after="120" w:line="240" w:lineRule="auto"/>
        <w:ind w:firstLine="708"/>
        <w:jc w:val="both"/>
      </w:pPr>
      <w:r>
        <w:t xml:space="preserve">Il Responsabile del Procedimento di erogazione del contributo regionale di solidarietà 2020 è la Dott.ssa Elisa Ossola, </w:t>
      </w:r>
      <w:r w:rsidRPr="00B73AB3">
        <w:t>nominata con Determinazione del Responsabile del Servizio Sociale n. 696 del 20/07/2019.</w:t>
      </w:r>
    </w:p>
    <w:p w:rsidR="0003575E" w:rsidRDefault="0003575E" w:rsidP="0003575E">
      <w:pPr>
        <w:spacing w:after="120" w:line="240" w:lineRule="auto"/>
        <w:ind w:firstLine="708"/>
        <w:jc w:val="both"/>
        <w:rPr>
          <w:b/>
        </w:rPr>
      </w:pPr>
    </w:p>
    <w:p w:rsidR="002B2CEA" w:rsidRDefault="002B2CEA" w:rsidP="002B2CEA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lastRenderedPageBreak/>
        <w:t>Art. 12 Chiarimenti e informazioni</w:t>
      </w:r>
    </w:p>
    <w:p w:rsidR="002B2CEA" w:rsidRPr="002B2CEA" w:rsidRDefault="002B2CEA" w:rsidP="002B2CEA">
      <w:pPr>
        <w:spacing w:after="120" w:line="240" w:lineRule="auto"/>
        <w:ind w:firstLine="708"/>
        <w:jc w:val="both"/>
      </w:pPr>
      <w:r w:rsidRPr="002B2CEA">
        <w:t>Per eventuali chiarimenti o informazioni sui contenuti del presente avviso, si può contattare l’uffici</w:t>
      </w:r>
      <w:r w:rsidR="00967853">
        <w:t>o</w:t>
      </w:r>
      <w:r w:rsidRPr="002B2CEA">
        <w:t xml:space="preserve"> </w:t>
      </w:r>
      <w:r w:rsidR="00967853">
        <w:t>Servizi S</w:t>
      </w:r>
      <w:r w:rsidRPr="002B2CEA">
        <w:t xml:space="preserve">ociali ai numeri telefonici 0331/826835-36-37, oppure via e-mail all’indirizzo </w:t>
      </w:r>
      <w:hyperlink r:id="rId6" w:history="1">
        <w:r w:rsidR="00967853" w:rsidRPr="006537B9">
          <w:rPr>
            <w:rStyle w:val="Collegamentoipertestuale"/>
          </w:rPr>
          <w:t>assistentisociali@comune.tradate.va.it</w:t>
        </w:r>
      </w:hyperlink>
    </w:p>
    <w:p w:rsidR="002B2CEA" w:rsidRDefault="002B2CEA" w:rsidP="002B2CEA">
      <w:pPr>
        <w:spacing w:after="120" w:line="240" w:lineRule="auto"/>
        <w:ind w:firstLine="708"/>
        <w:jc w:val="both"/>
        <w:rPr>
          <w:b/>
        </w:rPr>
      </w:pPr>
    </w:p>
    <w:p w:rsidR="002B2CEA" w:rsidRDefault="002B2CEA" w:rsidP="005369C9">
      <w:pPr>
        <w:spacing w:after="120" w:line="240" w:lineRule="auto"/>
        <w:ind w:firstLine="708"/>
        <w:jc w:val="both"/>
        <w:rPr>
          <w:b/>
        </w:rPr>
      </w:pPr>
      <w:r>
        <w:rPr>
          <w:b/>
        </w:rPr>
        <w:t xml:space="preserve">Art. 13 Informativa sul trattamento dei dati </w:t>
      </w:r>
    </w:p>
    <w:p w:rsidR="00906CF1" w:rsidRDefault="009E1423" w:rsidP="009E1423">
      <w:pPr>
        <w:spacing w:after="12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906CF1" w:rsidRPr="009E1423">
        <w:rPr>
          <w:rFonts w:asciiTheme="minorHAnsi" w:hAnsiTheme="minorHAnsi"/>
        </w:rPr>
        <w:t>i sensi del Regolamento (UE) 2016/679 (GDPR), e dell’art. 13 del D. Lgs. 196/2003 in materia di protezione dei dati personali, si informa che i dati forniti saranno utilizzati dagli uffici esclusivamente per le finalità di gestione della procedura e saranno trattati successivamente per le finalità connesse alla valutazione della domanda di contributo economico.</w:t>
      </w:r>
    </w:p>
    <w:p w:rsidR="00B73AB3" w:rsidRPr="009E1423" w:rsidRDefault="00B73AB3" w:rsidP="009E1423">
      <w:pPr>
        <w:spacing w:after="120" w:line="240" w:lineRule="auto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Responsabile alla protezione dei dati del Comune di Tradate è l’Avv. Michele Gorga, i cui dati di contatto sono i seguenti: e-mail </w:t>
      </w:r>
      <w:hyperlink r:id="rId7" w:history="1">
        <w:r w:rsidRPr="005B4344">
          <w:rPr>
            <w:rStyle w:val="Collegamentoipertestuale"/>
            <w:rFonts w:asciiTheme="minorHAnsi" w:hAnsiTheme="minorHAnsi"/>
          </w:rPr>
          <w:t>dpo.privacy@comune.tradate.va.it</w:t>
        </w:r>
      </w:hyperlink>
      <w:r>
        <w:rPr>
          <w:rFonts w:asciiTheme="minorHAnsi" w:hAnsiTheme="minorHAnsi"/>
        </w:rPr>
        <w:t>, cell.3397684485.</w:t>
      </w:r>
    </w:p>
    <w:p w:rsidR="00B73AB3" w:rsidRDefault="00B73AB3" w:rsidP="00967853">
      <w:pPr>
        <w:spacing w:after="120" w:line="240" w:lineRule="auto"/>
        <w:ind w:left="5663"/>
        <w:jc w:val="center"/>
      </w:pPr>
    </w:p>
    <w:p w:rsidR="00967853" w:rsidRDefault="00967853" w:rsidP="00967853">
      <w:pPr>
        <w:spacing w:after="120" w:line="240" w:lineRule="auto"/>
        <w:ind w:left="5663"/>
        <w:jc w:val="center"/>
      </w:pPr>
      <w:r>
        <w:t>Il Segretario Generale</w:t>
      </w:r>
    </w:p>
    <w:p w:rsidR="00D423D7" w:rsidRDefault="00D423D7" w:rsidP="00967853">
      <w:pPr>
        <w:spacing w:after="120" w:line="240" w:lineRule="auto"/>
        <w:ind w:left="5663"/>
        <w:jc w:val="center"/>
      </w:pPr>
      <w:r>
        <w:t>Responsabile del Se</w:t>
      </w:r>
      <w:r w:rsidR="00967853">
        <w:t>ttore Se</w:t>
      </w:r>
      <w:r>
        <w:t>rvizi</w:t>
      </w:r>
      <w:r w:rsidR="00967853">
        <w:t xml:space="preserve"> Sociali</w:t>
      </w:r>
    </w:p>
    <w:p w:rsidR="00D423D7" w:rsidRDefault="00D423D7" w:rsidP="00967853">
      <w:pPr>
        <w:spacing w:after="120" w:line="240" w:lineRule="auto"/>
        <w:ind w:left="5663" w:firstLine="709"/>
        <w:jc w:val="center"/>
      </w:pPr>
      <w:r>
        <w:t>D</w:t>
      </w:r>
      <w:r w:rsidR="005369C9">
        <w:t>ott</w:t>
      </w:r>
      <w:r>
        <w:t>.ss</w:t>
      </w:r>
      <w:r w:rsidR="005369C9">
        <w:t>a Marina Bellegotti</w:t>
      </w:r>
    </w:p>
    <w:p w:rsidR="0014714B" w:rsidRDefault="0014714B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Default="00C271E5" w:rsidP="0014714B">
      <w:pPr>
        <w:rPr>
          <w:rFonts w:ascii="Arial" w:hAnsi="Arial" w:cs="Arial"/>
        </w:rPr>
      </w:pPr>
    </w:p>
    <w:p w:rsidR="00C271E5" w:rsidRPr="00D81881" w:rsidRDefault="00C271E5" w:rsidP="0014714B">
      <w:pPr>
        <w:rPr>
          <w:rFonts w:ascii="Arial" w:hAnsi="Arial" w:cs="Arial"/>
        </w:rPr>
      </w:pPr>
    </w:p>
    <w:sectPr w:rsidR="00C271E5" w:rsidRPr="00D81881" w:rsidSect="008938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804"/>
    <w:multiLevelType w:val="hybridMultilevel"/>
    <w:tmpl w:val="EAE617DC"/>
    <w:lvl w:ilvl="0" w:tplc="79948A80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1D44"/>
    <w:multiLevelType w:val="hybridMultilevel"/>
    <w:tmpl w:val="12EC3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20C8"/>
    <w:multiLevelType w:val="hybridMultilevel"/>
    <w:tmpl w:val="9A649AF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760759D"/>
    <w:multiLevelType w:val="hybridMultilevel"/>
    <w:tmpl w:val="A2B0CCA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B5FDE"/>
    <w:multiLevelType w:val="hybridMultilevel"/>
    <w:tmpl w:val="068C6B88"/>
    <w:lvl w:ilvl="0" w:tplc="B1F230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A37617"/>
    <w:multiLevelType w:val="hybridMultilevel"/>
    <w:tmpl w:val="9AA434D6"/>
    <w:lvl w:ilvl="0" w:tplc="269A5B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3552F3"/>
    <w:multiLevelType w:val="hybridMultilevel"/>
    <w:tmpl w:val="1584DA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311927"/>
    <w:multiLevelType w:val="hybridMultilevel"/>
    <w:tmpl w:val="5336B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F"/>
    <w:rsid w:val="000071E0"/>
    <w:rsid w:val="0003575E"/>
    <w:rsid w:val="0004402A"/>
    <w:rsid w:val="00053E4B"/>
    <w:rsid w:val="000B609D"/>
    <w:rsid w:val="000F4038"/>
    <w:rsid w:val="000F40FB"/>
    <w:rsid w:val="00124B4E"/>
    <w:rsid w:val="00142FDC"/>
    <w:rsid w:val="001457FC"/>
    <w:rsid w:val="0014714B"/>
    <w:rsid w:val="002B2CEA"/>
    <w:rsid w:val="0032510A"/>
    <w:rsid w:val="00335CE9"/>
    <w:rsid w:val="003F6AED"/>
    <w:rsid w:val="00404909"/>
    <w:rsid w:val="0045083A"/>
    <w:rsid w:val="00481922"/>
    <w:rsid w:val="004F349E"/>
    <w:rsid w:val="005369C9"/>
    <w:rsid w:val="005A7441"/>
    <w:rsid w:val="005A789C"/>
    <w:rsid w:val="005C0090"/>
    <w:rsid w:val="005E78E5"/>
    <w:rsid w:val="006935A7"/>
    <w:rsid w:val="006F6F49"/>
    <w:rsid w:val="0071034E"/>
    <w:rsid w:val="0077262A"/>
    <w:rsid w:val="007C5DBE"/>
    <w:rsid w:val="007E4EC5"/>
    <w:rsid w:val="007F3EA7"/>
    <w:rsid w:val="00813D72"/>
    <w:rsid w:val="0085208A"/>
    <w:rsid w:val="0086421B"/>
    <w:rsid w:val="008938E5"/>
    <w:rsid w:val="008A165F"/>
    <w:rsid w:val="008A4323"/>
    <w:rsid w:val="00906CF1"/>
    <w:rsid w:val="00914BB1"/>
    <w:rsid w:val="0092175B"/>
    <w:rsid w:val="0095348F"/>
    <w:rsid w:val="00967853"/>
    <w:rsid w:val="00992897"/>
    <w:rsid w:val="009C0E9F"/>
    <w:rsid w:val="009E1423"/>
    <w:rsid w:val="009F0721"/>
    <w:rsid w:val="009F5075"/>
    <w:rsid w:val="00A522DF"/>
    <w:rsid w:val="00A54E59"/>
    <w:rsid w:val="00A744F3"/>
    <w:rsid w:val="00B0222F"/>
    <w:rsid w:val="00B46BC3"/>
    <w:rsid w:val="00B62C4D"/>
    <w:rsid w:val="00B73AB3"/>
    <w:rsid w:val="00B8425D"/>
    <w:rsid w:val="00C271E5"/>
    <w:rsid w:val="00C31D35"/>
    <w:rsid w:val="00C82B9D"/>
    <w:rsid w:val="00D13662"/>
    <w:rsid w:val="00D276FB"/>
    <w:rsid w:val="00D30D1A"/>
    <w:rsid w:val="00D423D7"/>
    <w:rsid w:val="00D81881"/>
    <w:rsid w:val="00DC7DA8"/>
    <w:rsid w:val="00E53CCC"/>
    <w:rsid w:val="00E77EFD"/>
    <w:rsid w:val="00EC1699"/>
    <w:rsid w:val="00F4396A"/>
    <w:rsid w:val="00F52E6B"/>
    <w:rsid w:val="00F57583"/>
    <w:rsid w:val="00F81420"/>
    <w:rsid w:val="00F8578B"/>
    <w:rsid w:val="00FC7B29"/>
    <w:rsid w:val="00FD6E09"/>
    <w:rsid w:val="00FE1E45"/>
    <w:rsid w:val="00F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532A-70B1-4CFA-B5BB-CF07B8E6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8E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7DA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1457FC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053E4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73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.privacy@comune.tradate.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istentisociali@comune.tradate.va.it" TargetMode="External"/><Relationship Id="rId5" Type="http://schemas.openxmlformats.org/officeDocument/2006/relationships/hyperlink" Target="http://www.tradatewelfar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Links>
    <vt:vector size="6" baseType="variant"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>http://www.comune.tradate.va.it/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luciani</dc:creator>
  <cp:lastModifiedBy>Carmelina Frangi</cp:lastModifiedBy>
  <cp:revision>2</cp:revision>
  <cp:lastPrinted>2020-10-16T09:17:00Z</cp:lastPrinted>
  <dcterms:created xsi:type="dcterms:W3CDTF">2020-10-19T13:24:00Z</dcterms:created>
  <dcterms:modified xsi:type="dcterms:W3CDTF">2020-10-19T13:24:00Z</dcterms:modified>
</cp:coreProperties>
</file>